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9C" w:rsidRPr="00871735" w:rsidRDefault="00AA079C" w:rsidP="00183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79C" w:rsidRPr="00871735" w:rsidRDefault="00FF3501" w:rsidP="00AA079C">
      <w:pPr>
        <w:framePr w:h="1328" w:hRule="exact" w:hSpace="10080" w:wrap="notBeside" w:vAnchor="text" w:hAnchor="page" w:x="5350" w:y="-983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14375" cy="876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9C" w:rsidRPr="00871735" w:rsidRDefault="00AA079C" w:rsidP="00AA079C">
      <w:pPr>
        <w:spacing w:after="0" w:line="240" w:lineRule="auto"/>
        <w:jc w:val="center"/>
        <w:rPr>
          <w:rFonts w:ascii="Times New Roman" w:hAnsi="Times New Roman"/>
          <w:spacing w:val="-20"/>
          <w:position w:val="-30"/>
          <w:sz w:val="32"/>
          <w:szCs w:val="32"/>
        </w:rPr>
      </w:pPr>
      <w:r w:rsidRPr="00871735">
        <w:rPr>
          <w:rFonts w:ascii="Times New Roman" w:hAnsi="Times New Roman"/>
          <w:spacing w:val="-20"/>
          <w:position w:val="-30"/>
          <w:sz w:val="32"/>
          <w:szCs w:val="32"/>
        </w:rPr>
        <w:t>АДМИНИСТРАЦИЯ КЫШТЫМСКОГО ГОРОДСКОГО ОКРУГА</w:t>
      </w:r>
    </w:p>
    <w:p w:rsidR="00AA079C" w:rsidRPr="00871735" w:rsidRDefault="00AA079C" w:rsidP="00AA079C">
      <w:pPr>
        <w:spacing w:after="0" w:line="240" w:lineRule="auto"/>
        <w:jc w:val="center"/>
        <w:rPr>
          <w:rFonts w:ascii="Times New Roman" w:hAnsi="Times New Roman"/>
          <w:b/>
          <w:spacing w:val="-20"/>
          <w:position w:val="-30"/>
          <w:sz w:val="52"/>
          <w:szCs w:val="52"/>
        </w:rPr>
      </w:pPr>
      <w:r w:rsidRPr="00871735">
        <w:rPr>
          <w:rFonts w:ascii="Times New Roman" w:hAnsi="Times New Roman"/>
          <w:b/>
          <w:spacing w:val="-20"/>
          <w:position w:val="-30"/>
          <w:sz w:val="52"/>
          <w:szCs w:val="52"/>
        </w:rPr>
        <w:t>ПОСТАНОВЛЕНИЕ</w:t>
      </w:r>
    </w:p>
    <w:p w:rsidR="00AA079C" w:rsidRPr="00871735" w:rsidRDefault="00AA079C" w:rsidP="00AA079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57"/>
        <w:tblW w:w="9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28"/>
      </w:tblGrid>
      <w:tr w:rsidR="00AA079C" w:rsidRPr="00FE4A37" w:rsidTr="002A63DE">
        <w:trPr>
          <w:trHeight w:val="147"/>
        </w:trPr>
        <w:tc>
          <w:tcPr>
            <w:tcW w:w="9828" w:type="dxa"/>
            <w:tcBorders>
              <w:top w:val="thinThickSmallGap" w:sz="36" w:space="0" w:color="auto"/>
              <w:left w:val="nil"/>
              <w:bottom w:val="nil"/>
              <w:right w:val="nil"/>
            </w:tcBorders>
          </w:tcPr>
          <w:p w:rsidR="00AA079C" w:rsidRPr="006C54DD" w:rsidRDefault="00AA079C" w:rsidP="00AA079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A079C" w:rsidRPr="006C54DD" w:rsidRDefault="006C54DD" w:rsidP="00AA079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 19.09</w:t>
            </w:r>
            <w:r w:rsidR="00AA079C" w:rsidRPr="006C54DD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2014</w:t>
            </w:r>
            <w:r w:rsidR="00AA079C" w:rsidRPr="006C54DD">
              <w:rPr>
                <w:rFonts w:ascii="Times New Roman" w:eastAsiaTheme="minorEastAsia" w:hAnsi="Times New Roman"/>
                <w:sz w:val="28"/>
                <w:szCs w:val="28"/>
              </w:rPr>
              <w:t>г.  №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2455</w:t>
            </w:r>
            <w:r w:rsidR="00AA079C" w:rsidRPr="006C54DD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</w:t>
            </w:r>
            <w:r w:rsidRPr="006C54DD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</w:t>
            </w:r>
            <w:r w:rsidR="00AA079C" w:rsidRPr="006C54DD">
              <w:rPr>
                <w:rFonts w:ascii="Times New Roman" w:eastAsiaTheme="minorEastAsia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</w:t>
            </w:r>
            <w:r w:rsidR="00AA079C" w:rsidRPr="006C54DD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="00AA079C" w:rsidRPr="006C54DD">
              <w:rPr>
                <w:rFonts w:ascii="Times New Roman" w:eastAsiaTheme="minorEastAsia" w:hAnsi="Times New Roman"/>
                <w:sz w:val="28"/>
                <w:szCs w:val="28"/>
              </w:rPr>
              <w:t>.К</w:t>
            </w:r>
            <w:proofErr w:type="gramEnd"/>
            <w:r w:rsidR="00AA079C" w:rsidRPr="006C54DD">
              <w:rPr>
                <w:rFonts w:ascii="Times New Roman" w:eastAsiaTheme="minorEastAsia" w:hAnsi="Times New Roman"/>
                <w:sz w:val="28"/>
                <w:szCs w:val="28"/>
              </w:rPr>
              <w:t>ыштым</w:t>
            </w:r>
          </w:p>
          <w:p w:rsidR="00AA079C" w:rsidRPr="00871735" w:rsidRDefault="00AA079C" w:rsidP="00AA079C">
            <w:pPr>
              <w:pStyle w:val="16pt"/>
              <w:framePr w:hSpace="0" w:wrap="auto" w:vAnchor="margin" w:hAnchor="text" w:xAlign="left" w:yAlign="inline"/>
              <w:ind w:right="0"/>
              <w:jc w:val="center"/>
              <w:rPr>
                <w:spacing w:val="-2"/>
                <w:position w:val="-30"/>
                <w:sz w:val="18"/>
                <w:szCs w:val="18"/>
              </w:rPr>
            </w:pPr>
          </w:p>
        </w:tc>
      </w:tr>
    </w:tbl>
    <w:p w:rsidR="006C54DD" w:rsidRPr="006C54DD" w:rsidRDefault="006C54DD" w:rsidP="006C54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C54DD" w:rsidRPr="006C54DD" w:rsidRDefault="006C54DD" w:rsidP="006C54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t>администрации Кыштымского городского</w:t>
      </w:r>
    </w:p>
    <w:p w:rsidR="006C54DD" w:rsidRPr="006C54DD" w:rsidRDefault="006C54DD" w:rsidP="006C54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t xml:space="preserve">округа от 06.03.2014г. № 556 </w:t>
      </w:r>
    </w:p>
    <w:p w:rsidR="006C54DD" w:rsidRPr="006C54DD" w:rsidRDefault="006C54DD" w:rsidP="006C54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t xml:space="preserve">«Об утверждении Схемы размещения </w:t>
      </w:r>
    </w:p>
    <w:p w:rsidR="006C54DD" w:rsidRPr="006C54DD" w:rsidRDefault="006C54DD" w:rsidP="006C54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6C54DD" w:rsidRPr="006C54DD" w:rsidRDefault="006C54DD" w:rsidP="006C54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t xml:space="preserve">Кыштымского городского округа»  </w:t>
      </w:r>
    </w:p>
    <w:p w:rsidR="006C54DD" w:rsidRPr="006C54DD" w:rsidRDefault="006C54DD" w:rsidP="006C54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4DD" w:rsidRPr="006C54DD" w:rsidRDefault="006C54DD" w:rsidP="006C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4DD">
        <w:rPr>
          <w:rFonts w:ascii="Times New Roman" w:hAnsi="Times New Roman"/>
          <w:sz w:val="28"/>
          <w:szCs w:val="28"/>
        </w:rPr>
        <w:t>В соответствии с Федеральным законом от 13 марта 2006 г. № 38-ФЗ «О рекламе»,</w:t>
      </w:r>
      <w:r>
        <w:rPr>
          <w:rFonts w:ascii="Times New Roman" w:hAnsi="Times New Roman"/>
          <w:sz w:val="28"/>
          <w:szCs w:val="28"/>
        </w:rPr>
        <w:t xml:space="preserve"> п.26.1</w:t>
      </w:r>
      <w:r w:rsidRPr="006C54DD">
        <w:rPr>
          <w:rFonts w:ascii="Times New Roman" w:hAnsi="Times New Roman"/>
          <w:sz w:val="28"/>
          <w:szCs w:val="28"/>
        </w:rPr>
        <w:t xml:space="preserve"> ч.1 ст.16 Федерального закона от 6 октября 2003 г. № 131-ФЗ «Об общих принципах организации местного самоуправления в Российской Федерации», Правилами благоустройства Кыштымского городского округа, утверждёнными Решением Собрания депутатов Кыштымского городского округа от 27.01.2011 г. N 181, руководствуясь Уставом Кыштымского городского округа,  </w:t>
      </w:r>
      <w:proofErr w:type="gramEnd"/>
    </w:p>
    <w:p w:rsidR="006C54DD" w:rsidRPr="006C54DD" w:rsidRDefault="006C54DD" w:rsidP="006C54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4DD" w:rsidRPr="006C54DD" w:rsidRDefault="006C54DD" w:rsidP="006C54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t>ПОСТАНОВЛЯЮ:</w:t>
      </w:r>
    </w:p>
    <w:p w:rsidR="006C54DD" w:rsidRPr="006C54DD" w:rsidRDefault="006C54DD" w:rsidP="006C54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4DD" w:rsidRPr="006C54DD" w:rsidRDefault="006C54DD" w:rsidP="006C5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t xml:space="preserve">        1. Включить в Схему размещения рекламных конструкций на территории Кыштымского городского округа, утверждённую постановлением администрации Кыштымского городского округа от 06.03.2014г. №556, следующие позиции: </w:t>
      </w:r>
    </w:p>
    <w:p w:rsidR="006C54DD" w:rsidRPr="006C54DD" w:rsidRDefault="006C54DD" w:rsidP="006C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t>рекламную конструкцию (скамью), расположенную в 20 метрах восточнее многоквартирного жилого дома по ул</w:t>
      </w:r>
      <w:proofErr w:type="gramStart"/>
      <w:r w:rsidRPr="006C54DD">
        <w:rPr>
          <w:rFonts w:ascii="Times New Roman" w:hAnsi="Times New Roman"/>
          <w:sz w:val="28"/>
          <w:szCs w:val="28"/>
        </w:rPr>
        <w:t>.М</w:t>
      </w:r>
      <w:proofErr w:type="gramEnd"/>
      <w:r w:rsidRPr="006C54DD">
        <w:rPr>
          <w:rFonts w:ascii="Times New Roman" w:hAnsi="Times New Roman"/>
          <w:sz w:val="28"/>
          <w:szCs w:val="28"/>
        </w:rPr>
        <w:t>еталлистов,12 в г.Кыштыме;</w:t>
      </w:r>
    </w:p>
    <w:p w:rsidR="006C54DD" w:rsidRPr="006C54DD" w:rsidRDefault="006C54DD" w:rsidP="006C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t>рекламную конструкцию (скамью), расположенную в 10 метрах южнее многоквартирного жилого дома по ул</w:t>
      </w:r>
      <w:proofErr w:type="gramStart"/>
      <w:r w:rsidRPr="006C54DD">
        <w:rPr>
          <w:rFonts w:ascii="Times New Roman" w:hAnsi="Times New Roman"/>
          <w:sz w:val="28"/>
          <w:szCs w:val="28"/>
        </w:rPr>
        <w:t>.И</w:t>
      </w:r>
      <w:proofErr w:type="gramEnd"/>
      <w:r w:rsidRPr="006C54DD">
        <w:rPr>
          <w:rFonts w:ascii="Times New Roman" w:hAnsi="Times New Roman"/>
          <w:sz w:val="28"/>
          <w:szCs w:val="28"/>
        </w:rPr>
        <w:t>нтернационала,99 в г.Кыштыме;</w:t>
      </w:r>
    </w:p>
    <w:p w:rsidR="006C54DD" w:rsidRPr="006C54DD" w:rsidRDefault="006C54DD" w:rsidP="006C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t>рекламную конструкцию (скамью), расположенную в 23 метрах южнее здания по ул</w:t>
      </w:r>
      <w:proofErr w:type="gramStart"/>
      <w:r w:rsidRPr="006C54DD">
        <w:rPr>
          <w:rFonts w:ascii="Times New Roman" w:hAnsi="Times New Roman"/>
          <w:sz w:val="28"/>
          <w:szCs w:val="28"/>
        </w:rPr>
        <w:t>.Л</w:t>
      </w:r>
      <w:proofErr w:type="gramEnd"/>
      <w:r w:rsidRPr="006C54DD">
        <w:rPr>
          <w:rFonts w:ascii="Times New Roman" w:hAnsi="Times New Roman"/>
          <w:sz w:val="28"/>
          <w:szCs w:val="28"/>
        </w:rPr>
        <w:t>енина,45 в г.Кыштыме;</w:t>
      </w:r>
    </w:p>
    <w:p w:rsidR="006C54DD" w:rsidRPr="006C54DD" w:rsidRDefault="006C54DD" w:rsidP="006C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t>рекламную конструкцию (скамью), расположенную в 12 метрах севернее многоквартирного жилого дома по ул</w:t>
      </w:r>
      <w:proofErr w:type="gramStart"/>
      <w:r w:rsidRPr="006C54DD">
        <w:rPr>
          <w:rFonts w:ascii="Times New Roman" w:hAnsi="Times New Roman"/>
          <w:sz w:val="28"/>
          <w:szCs w:val="28"/>
        </w:rPr>
        <w:t>.Л</w:t>
      </w:r>
      <w:proofErr w:type="gramEnd"/>
      <w:r w:rsidRPr="006C54DD">
        <w:rPr>
          <w:rFonts w:ascii="Times New Roman" w:hAnsi="Times New Roman"/>
          <w:sz w:val="28"/>
          <w:szCs w:val="28"/>
        </w:rPr>
        <w:t>енина,32 в г.Кыштыме;</w:t>
      </w:r>
    </w:p>
    <w:p w:rsidR="006C54DD" w:rsidRPr="006C54DD" w:rsidRDefault="006C54DD" w:rsidP="006C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t>рекламную конструкцию (скамью), расположенную в 17 метрах севернее многоквартирного жилого дома по ул.К.Либкнехта,129;</w:t>
      </w:r>
    </w:p>
    <w:p w:rsidR="006C54DD" w:rsidRPr="006C54DD" w:rsidRDefault="006C54DD" w:rsidP="006C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t>рекламную конструкцию (скамью), расположенную в 17 метрах севернее многоквартирного жилого дома по ул.К.Либкнехта,125;</w:t>
      </w:r>
    </w:p>
    <w:p w:rsidR="006C54DD" w:rsidRPr="006C54DD" w:rsidRDefault="006C54DD" w:rsidP="006C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lastRenderedPageBreak/>
        <w:t>рекламную конструкцию (скамью), расположенную в 5 метрах севернее многоквартирного жилого дома по ул</w:t>
      </w:r>
      <w:proofErr w:type="gramStart"/>
      <w:r w:rsidRPr="006C54DD">
        <w:rPr>
          <w:rFonts w:ascii="Times New Roman" w:hAnsi="Times New Roman"/>
          <w:sz w:val="28"/>
          <w:szCs w:val="28"/>
        </w:rPr>
        <w:t>.Л</w:t>
      </w:r>
      <w:proofErr w:type="gramEnd"/>
      <w:r w:rsidRPr="006C54DD">
        <w:rPr>
          <w:rFonts w:ascii="Times New Roman" w:hAnsi="Times New Roman"/>
          <w:sz w:val="28"/>
          <w:szCs w:val="28"/>
        </w:rPr>
        <w:t xml:space="preserve">енина,22б.  </w:t>
      </w:r>
    </w:p>
    <w:p w:rsidR="006C54DD" w:rsidRPr="006C54DD" w:rsidRDefault="006C54DD" w:rsidP="006C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t xml:space="preserve">2. Управлению организационно-контрольной работы администрации Кыштымского городского округа </w:t>
      </w:r>
      <w:proofErr w:type="gramStart"/>
      <w:r w:rsidRPr="006C54D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C54D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Кыштымского городского округа в сети Интернет.</w:t>
      </w:r>
    </w:p>
    <w:p w:rsidR="006C54DD" w:rsidRPr="006C54DD" w:rsidRDefault="006C54DD" w:rsidP="006C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54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54D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C54DD" w:rsidRPr="006C54DD" w:rsidRDefault="006C54DD" w:rsidP="006C5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4DD" w:rsidRPr="006C54DD" w:rsidRDefault="006C54DD" w:rsidP="006C5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4DD">
        <w:rPr>
          <w:rFonts w:ascii="Times New Roman" w:hAnsi="Times New Roman"/>
          <w:sz w:val="28"/>
          <w:szCs w:val="28"/>
        </w:rPr>
        <w:t xml:space="preserve">Глава Кыштымского городского округа                                     Л.А. </w:t>
      </w:r>
      <w:proofErr w:type="spellStart"/>
      <w:r w:rsidRPr="006C54DD">
        <w:rPr>
          <w:rFonts w:ascii="Times New Roman" w:hAnsi="Times New Roman"/>
          <w:sz w:val="28"/>
          <w:szCs w:val="28"/>
        </w:rPr>
        <w:t>Шеболаева</w:t>
      </w:r>
      <w:proofErr w:type="spellEnd"/>
    </w:p>
    <w:p w:rsidR="006C54DD" w:rsidRPr="006C54DD" w:rsidRDefault="006C54DD" w:rsidP="006C54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4DD" w:rsidRPr="006C54DD" w:rsidRDefault="006C54DD" w:rsidP="006C54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4DD" w:rsidRPr="006C54DD" w:rsidRDefault="006C54DD" w:rsidP="006C5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4DD" w:rsidRPr="006C54DD" w:rsidRDefault="006C54DD" w:rsidP="006C5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735" w:rsidRPr="00871735" w:rsidRDefault="00871735" w:rsidP="00871735">
      <w:pPr>
        <w:tabs>
          <w:tab w:val="left" w:pos="993"/>
        </w:tabs>
        <w:rPr>
          <w:rFonts w:ascii="Times New Roman" w:hAnsi="Times New Roman"/>
          <w:szCs w:val="28"/>
        </w:rPr>
      </w:pPr>
    </w:p>
    <w:sectPr w:rsidR="00871735" w:rsidRPr="00871735" w:rsidSect="00AB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9B"/>
    <w:rsid w:val="00084034"/>
    <w:rsid w:val="000E086D"/>
    <w:rsid w:val="000E5DBF"/>
    <w:rsid w:val="0018389B"/>
    <w:rsid w:val="001970D9"/>
    <w:rsid w:val="001A0656"/>
    <w:rsid w:val="002627D4"/>
    <w:rsid w:val="002912BD"/>
    <w:rsid w:val="003622D2"/>
    <w:rsid w:val="0056155E"/>
    <w:rsid w:val="005829B5"/>
    <w:rsid w:val="005D73DF"/>
    <w:rsid w:val="006276D8"/>
    <w:rsid w:val="00642C49"/>
    <w:rsid w:val="006C54DD"/>
    <w:rsid w:val="00795D55"/>
    <w:rsid w:val="007A59A8"/>
    <w:rsid w:val="00871735"/>
    <w:rsid w:val="008A75FD"/>
    <w:rsid w:val="008B5D24"/>
    <w:rsid w:val="008C594D"/>
    <w:rsid w:val="0093770C"/>
    <w:rsid w:val="009632AE"/>
    <w:rsid w:val="009D0B95"/>
    <w:rsid w:val="00AA079C"/>
    <w:rsid w:val="00AB1572"/>
    <w:rsid w:val="00B33E06"/>
    <w:rsid w:val="00C6721B"/>
    <w:rsid w:val="00CF1B83"/>
    <w:rsid w:val="00D8698E"/>
    <w:rsid w:val="00DF1A93"/>
    <w:rsid w:val="00E6063D"/>
    <w:rsid w:val="00E63F7C"/>
    <w:rsid w:val="00E82AA1"/>
    <w:rsid w:val="00F266FE"/>
    <w:rsid w:val="00FE4A37"/>
    <w:rsid w:val="00F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173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7173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89B"/>
    <w:rPr>
      <w:rFonts w:eastAsia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8389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389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6pt">
    <w:name w:val="Обычный + 16 pt"/>
    <w:aliases w:val="Справа:  0,44 см"/>
    <w:basedOn w:val="a"/>
    <w:rsid w:val="00AA079C"/>
    <w:pPr>
      <w:framePr w:hSpace="180" w:wrap="around" w:vAnchor="text" w:hAnchor="margin" w:xAlign="center" w:y="526"/>
      <w:spacing w:after="0" w:line="240" w:lineRule="auto"/>
      <w:ind w:right="252"/>
    </w:pPr>
    <w:rPr>
      <w:rFonts w:ascii="Times New Roman" w:hAnsi="Times New Roman"/>
      <w:sz w:val="20"/>
      <w:szCs w:val="34"/>
    </w:rPr>
  </w:style>
  <w:style w:type="character" w:styleId="a7">
    <w:name w:val="Hyperlink"/>
    <w:basedOn w:val="a0"/>
    <w:rsid w:val="00AA07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7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173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87173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87173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87173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71735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87173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792E-BC55-4D45-A4E5-EDF826E4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k316-spec</cp:lastModifiedBy>
  <cp:revision>2</cp:revision>
  <cp:lastPrinted>2014-12-04T11:00:00Z</cp:lastPrinted>
  <dcterms:created xsi:type="dcterms:W3CDTF">2016-10-18T05:08:00Z</dcterms:created>
  <dcterms:modified xsi:type="dcterms:W3CDTF">2016-10-18T05:08:00Z</dcterms:modified>
</cp:coreProperties>
</file>